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08" w:rsidRPr="003C3408" w:rsidRDefault="003C3408" w:rsidP="00605AA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3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Promising Practices in Social and Cultural Interaction</w:t>
      </w:r>
    </w:p>
    <w:p w:rsidR="003C3408" w:rsidRPr="003C3408" w:rsidRDefault="003C3408" w:rsidP="00605AA2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893001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893001"/>
          <w:sz w:val="24"/>
          <w:szCs w:val="24"/>
        </w:rPr>
        <w:t>CREATING</w:t>
      </w:r>
      <w:r w:rsidR="00605AA2"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b/>
          <w:bCs/>
          <w:color w:val="893001"/>
          <w:sz w:val="24"/>
          <w:szCs w:val="24"/>
        </w:rPr>
        <w:t>COMMUNITY</w:t>
      </w:r>
      <w:r w:rsidR="00605AA2"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b/>
          <w:bCs/>
          <w:color w:val="893001"/>
          <w:sz w:val="24"/>
          <w:szCs w:val="24"/>
        </w:rPr>
        <w:t>ACROSS CULTURES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893001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893001"/>
          <w:sz w:val="24"/>
          <w:szCs w:val="24"/>
        </w:rPr>
        <w:t>THE POWER OF</w:t>
      </w:r>
      <w:r w:rsidR="00605AA2"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b/>
          <w:bCs/>
          <w:color w:val="893001"/>
          <w:sz w:val="24"/>
          <w:szCs w:val="24"/>
        </w:rPr>
        <w:t>PERSONAL NARRATIVES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by</w:t>
      </w:r>
      <w:proofErr w:type="gramEnd"/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Amy E. Skillman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Institute for Cultural Partnerships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893001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893001"/>
          <w:sz w:val="24"/>
          <w:szCs w:val="24"/>
        </w:rPr>
        <w:t>www.culturalpartnerships.org</w:t>
      </w:r>
    </w:p>
    <w:p w:rsid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893001"/>
          <w:sz w:val="24"/>
          <w:szCs w:val="24"/>
        </w:rPr>
      </w:pP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893001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893001"/>
          <w:sz w:val="24"/>
          <w:szCs w:val="24"/>
        </w:rPr>
        <w:t>A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n unlikely group of women sit</w:t>
      </w:r>
      <w:r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comfortably in chairs around the</w:t>
      </w:r>
      <w:r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rehearsal studio of a local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theater. For</w:t>
      </w:r>
      <w:r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sever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 months they have been gather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ing regularly to share stories and create</w:t>
      </w:r>
      <w:r w:rsidR="00605AA2">
        <w:rPr>
          <w:rFonts w:ascii="Times New Roman" w:eastAsia="Times New Roman" w:hAnsi="Times New Roman" w:cs="Times New Roman"/>
          <w:color w:val="893001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 perfo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rmance piece about their experi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ences of coming to America from Vietnam,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Colombia,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China, India, Ecuador, Guinea,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Cambodia, Turkey, and Trinidad. What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brings 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hem together now is their strug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gle to make a new life and their desire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 sha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 their stories with new neigh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bors in central Pennsylvania. The artistic director jumps up and says,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“Okay, I am going to leave the room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 I want you to create the Statue of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Liberty with your bodies.” The women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discuss how do to this. Should they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stand side by side, each one in the pose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of the Lady? Or, can they create a single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living statue using all of their bodies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together?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After short deliberations and a few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practices, they take their positions 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call the director back into the room.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She walks through the door and stops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 her tracks, hand to her mouth,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single breath caught in her throat.</w:t>
      </w:r>
    </w:p>
    <w:p w:rsid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Tears fill her eyes as she begins 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 what Lady Liberty means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 these women.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This camaraderie wasn’t always there.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While the play was created and staged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 a mere six months, the trust 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unity that made the play so suc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cessful were four years in the making.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Since 1992, over 30,000 refugees 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immigrants have made Pennsylvania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their 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ome, resulting in dramatic demo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graphic shifts. Unfortunately, these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nges have given rise to unprece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dented levels of prejudice and hate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crimes. It is hard to hear newcomers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talk about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prejudice, misunderstand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ing, and stereotyping </w:t>
      </w: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they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face here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after ma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ny had made such difficult jour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neys to escape that very experience in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their homelands. </w:t>
      </w:r>
    </w:p>
    <w:p w:rsid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05AA2" w:rsidRDefault="00605AA2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605AA2" w:rsidRDefault="00605AA2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At the Institute for Cultural Partnerships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(ICP), 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believe that attention to new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comers’ stories </w:t>
      </w: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traditions might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ease their resettlement and build better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awareness and tolerance among the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general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public. To that end, I sought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refuge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immigrant women to collab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orate on a project with ICP and found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perfect partner in the Pennsylvania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Immigrant and Refugee Women’s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Network (PAIRWN).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Led by Ho-Thanh Nguyen, herself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Vietnamese refugee, PAIRWN works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refugee women to develop leadership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skills, self-confidence, and fellowship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help one another make a successful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transition to a new life. Since 2001,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ICP and PAIRWN have worked closely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together on many projects. The first,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 cookbook, gathered over 100 recipes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well as stories from each contributor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about the meaning of food in her life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family. 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interest in stories associated with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food paved the way for the Story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Circle Project.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Around 30 women with a diverse range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of experiences, histories, and cultures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participated in individual interviews,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 many also attended monthly Story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Circles where they had the opportunity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 practice their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English and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share common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experiences. </w:t>
      </w:r>
    </w:p>
    <w:p w:rsidR="00605AA2" w:rsidRDefault="00605AA2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Each month, we picked a topic, including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role of women in community life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 the changing roles of women in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diaspora; the ways women recreate their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material culture and artistic traditions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 new world; their experiences of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emigration and resettlement; and their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perspectives on diversity in Pennsylvania.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One story led to another, as this circle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of women drew closer in friendship and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understanding. Eventually, we invited a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licensed therapist to be on hand at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each meeting to handle any especially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difficult situations that might arise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when the women talk about leaving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their homeland, facing prejudice in the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workplace, or losing control of their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children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As the women read transcripts of each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other’s interviews, they identified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important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themes and explored how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best 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to present what they were learn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ing. A curator, filmmaker, and theater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educator offered recommendations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about how the stories might be pre-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spellStart"/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sented</w:t>
      </w:r>
      <w:proofErr w:type="spellEnd"/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their respective media. The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women became particularly excited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about doing an exhibit and a theater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piece—so we did both!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women titled the exhibit, “Our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Voices: Refugee and Immigrant Women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Tell Their Stories.” The exhibit opened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at the State Museum of Pennsylvania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September 11, 2005—a date whose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significance was not lost on these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women. Blending artistic </w:t>
      </w:r>
      <w:proofErr w:type="spell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sensibilities</w:t>
      </w: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,oral</w:t>
      </w:r>
      <w:proofErr w:type="spellEnd"/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hi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story, and ethnographic perspec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tives, O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ur Voices offered an understand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ing of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ways that refugee and immi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grant women have rebuilt their lives in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Pennsylvania. The exhibit put a face on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newcomers through their stories, which</w:t>
      </w:r>
    </w:p>
    <w:p w:rsidR="00605AA2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drew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on several themes: </w:t>
      </w:r>
    </w:p>
    <w:p w:rsidR="00605AA2" w:rsidRDefault="00605AA2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• Humor: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especially stories about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language and confusing behavior patterns.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• Acculturation: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getting used to the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way that Americans do things.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• Personal transformation: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adjusting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 changing roles as women.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• Courage: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overcoming incredible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barriers in order to escape terror.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• Motherhood: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having babies without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usual extended family to help out,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becoming invisible in their children’s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lives.</w:t>
      </w:r>
    </w:p>
    <w:p w:rsidR="00605AA2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• The act of leaving everything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behind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: the things they miss most.</w:t>
      </w:r>
    </w:p>
    <w:p w:rsidR="00605AA2" w:rsidRDefault="00605AA2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 artistic quality portrait photograph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complemented each woman’s story. A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case of personal artifacts (e.g., a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mother’s rosary, a cookbook, a family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photograph) made a powerful statement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what was most important in these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women’s lives. There was a circle of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chairs, each one hand-painted by the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women with motifs and colors that she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selected. A twenty-foot-long, life-sized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group photograph hung along one wall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with a quote from one of the participants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overhead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: “Even from all our diverse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backgrounds, we still find it easy to sit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down woman to woman and just talk to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each other.” The women’s real voices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were brought into the room through a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DVD, capturing the feel of the Story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Circles. More than 750 people attended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proofErr w:type="gram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opening.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At the same time, we worked together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on a script for the performance while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proofErr w:type="gram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taking</w:t>
      </w:r>
      <w:proofErr w:type="gramEnd"/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diction and improvisation work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shops with a theater educator. Those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who chose not to act learned sound,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lighting, and stage management. Story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Circle: Coming to America in the 21st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Century 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re-created the Story Circle set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ting with women sitting around a table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talking. Through music, movement,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visual art, and spoken word, Story Circle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dramatized the courage, heartbreak,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 dreams of immigrant and refugee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women. Created and performed by the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women themselves, the play depicted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challenges and triumphs that new-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comers to America have conquered and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celebrated. Story Circle was presented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for three nights to sold-out audiences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as part of the local community theater’s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Women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Speak celebration of women play-</w:t>
      </w:r>
      <w:proofErr w:type="spellStart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wrights</w:t>
      </w:r>
      <w:proofErr w:type="spellEnd"/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women-centered theater,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again six months later to accom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pany the exhibit. The 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play and the curatorial process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creating an exhibit together provided a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safe place for participants to practice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their English and struggle with ways to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present their feelings. They understand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challenges of expressing important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ideas in a second language and often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help each other find the right words.</w:t>
      </w:r>
    </w:p>
    <w:p w:rsidR="003C3408" w:rsidRP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During a planning meeting, one woman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helped me understand when she said,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“This 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project is making me feel impor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tant for the first time since arriving in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U.S. two years ago.”</w:t>
      </w:r>
    </w:p>
    <w:p w:rsidR="003C3408" w:rsidRDefault="003C3408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Story Circles have created an almost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sacred space where these women, who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have to hold back in all other aspects of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their lives, can say what is on their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minds to other women who understand,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who share the experience. Whether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refugees or immigrants, they have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mourned their losses together, laughed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at their mistakes, and shared ideas for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dealing with insensitive attitudes in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others. They have created new traditions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 a new sense of community. Some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have said that the PAIRWN community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is even more important to them than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their national or ethnic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community.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daughter of one of the women in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the play told us that the play “...saved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my mother’s life, at a time when she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was struggling every day just to get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out of bed.” This project has been about much more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than the exhibit or the play. It has also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been about the process of telling stories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to understand one’s own experience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and translating personal narratives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into 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>po</w:t>
      </w:r>
      <w:r w:rsidR="00605AA2">
        <w:rPr>
          <w:rFonts w:ascii="Times New Roman" w:eastAsia="Times New Roman" w:hAnsi="Times New Roman" w:cs="Times New Roman"/>
          <w:color w:val="231F20"/>
          <w:sz w:val="24"/>
          <w:szCs w:val="24"/>
        </w:rPr>
        <w:t>werful tools for social and per</w:t>
      </w:r>
      <w:r w:rsidRPr="003C3408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sonal change. </w:t>
      </w:r>
    </w:p>
    <w:p w:rsidR="00605AA2" w:rsidRPr="003C3408" w:rsidRDefault="00605AA2" w:rsidP="00605AA2">
      <w:pPr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75653E" w:rsidRPr="003C3408" w:rsidRDefault="003C3408" w:rsidP="00605AA2">
      <w:p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408">
        <w:rPr>
          <w:rFonts w:ascii="Times New Roman" w:hAnsi="Times New Roman" w:cs="Times New Roman"/>
          <w:color w:val="231F20"/>
          <w:sz w:val="24"/>
          <w:szCs w:val="24"/>
        </w:rPr>
        <w:t>© Institute for Cultural Partnerships</w:t>
      </w:r>
    </w:p>
    <w:p w:rsidR="003C3408" w:rsidRPr="003C3408" w:rsidRDefault="003C3408" w:rsidP="00605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408" w:rsidRPr="003C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8"/>
    <w:rsid w:val="001527A9"/>
    <w:rsid w:val="003C3408"/>
    <w:rsid w:val="004D6437"/>
    <w:rsid w:val="006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6CCC6-0858-4D38-B05F-5946C01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2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4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64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9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Fairuziana Humam</dc:creator>
  <cp:keywords/>
  <dc:description/>
  <cp:lastModifiedBy>Fairuziana Humam</cp:lastModifiedBy>
  <cp:revision>1</cp:revision>
  <dcterms:created xsi:type="dcterms:W3CDTF">2016-04-12T01:09:00Z</dcterms:created>
  <dcterms:modified xsi:type="dcterms:W3CDTF">2016-04-12T01:28:00Z</dcterms:modified>
</cp:coreProperties>
</file>